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6C42" w:rsidRPr="007607EF" w:rsidRDefault="001B3477" w:rsidP="00013F64">
      <w:pPr>
        <w:jc w:val="center"/>
        <w:rPr>
          <w:b/>
        </w:rPr>
      </w:pPr>
      <w:r w:rsidRPr="007607EF">
        <w:rPr>
          <w:b/>
        </w:rPr>
        <w:t>TMA 140 ASWERS</w:t>
      </w:r>
    </w:p>
    <w:p w:rsidR="001B3477" w:rsidRDefault="001B3477" w:rsidP="001B3477">
      <w:pPr>
        <w:pStyle w:val="ListParagraph"/>
        <w:numPr>
          <w:ilvl w:val="0"/>
          <w:numId w:val="1"/>
        </w:numPr>
      </w:pPr>
      <w:r>
        <w:t xml:space="preserve">a)  4417, 5324, 5668, 6012 </w:t>
      </w:r>
    </w:p>
    <w:p w:rsidR="001B3477" w:rsidRDefault="001B3477" w:rsidP="001B3477">
      <w:pPr>
        <w:pStyle w:val="ListParagraph"/>
      </w:pPr>
      <w:r>
        <w:t xml:space="preserve">     Median is given by the average of middle values.</w:t>
      </w:r>
    </w:p>
    <w:p w:rsidR="001B3477" w:rsidRDefault="001B3477" w:rsidP="001B3477">
      <w:pPr>
        <w:pStyle w:val="ListParagraph"/>
      </w:pPr>
      <w:r>
        <w:t xml:space="preserve">    = (5324+5668)/2</w:t>
      </w:r>
    </w:p>
    <w:p w:rsidR="001B3477" w:rsidRDefault="001B3477" w:rsidP="001B3477">
      <w:pPr>
        <w:pStyle w:val="ListParagraph"/>
      </w:pPr>
      <w:r>
        <w:t xml:space="preserve">    = 5496</w:t>
      </w:r>
    </w:p>
    <w:p w:rsidR="004F56BF" w:rsidRDefault="004F56BF" w:rsidP="001B3477">
      <w:pPr>
        <w:pStyle w:val="ListParagraph"/>
      </w:pPr>
      <w:r>
        <w:t xml:space="preserve">b) </w:t>
      </w:r>
    </w:p>
    <w:p w:rsidR="004F56BF" w:rsidRDefault="004F56BF" w:rsidP="004F56BF">
      <w:pPr>
        <w:pStyle w:val="ListParagraph"/>
        <w:pBdr>
          <w:top w:val="single" w:sz="4" w:space="1" w:color="auto"/>
          <w:left w:val="single" w:sz="4" w:space="4" w:color="auto"/>
          <w:bottom w:val="single" w:sz="4" w:space="1" w:color="auto"/>
          <w:right w:val="single" w:sz="4" w:space="0" w:color="auto"/>
          <w:between w:val="single" w:sz="4" w:space="1" w:color="auto"/>
          <w:bar w:val="single" w:sz="4" w:color="auto"/>
        </w:pBdr>
      </w:pPr>
      <w:r>
        <w:t xml:space="preserve">  Mean Number</w:t>
      </w:r>
      <w:bookmarkStart w:id="0" w:name="_GoBack"/>
      <w:bookmarkEnd w:id="0"/>
    </w:p>
    <w:p w:rsidR="004F56BF" w:rsidRDefault="004F56BF" w:rsidP="004F56BF">
      <w:pPr>
        <w:pStyle w:val="ListParagraph"/>
        <w:pBdr>
          <w:top w:val="single" w:sz="4" w:space="1" w:color="auto"/>
          <w:left w:val="single" w:sz="4" w:space="4" w:color="auto"/>
          <w:bottom w:val="single" w:sz="4" w:space="1" w:color="auto"/>
          <w:right w:val="single" w:sz="4" w:space="0" w:color="auto"/>
          <w:between w:val="single" w:sz="4" w:space="1" w:color="auto"/>
          <w:bar w:val="single" w:sz="4" w:color="auto"/>
        </w:pBdr>
      </w:pPr>
      <w:r>
        <w:t xml:space="preserve">       6906.25</w:t>
      </w:r>
    </w:p>
    <w:p w:rsidR="004F56BF" w:rsidRDefault="004F56BF" w:rsidP="004F56BF">
      <w:pPr>
        <w:pStyle w:val="ListParagraph"/>
        <w:pBdr>
          <w:top w:val="single" w:sz="4" w:space="1" w:color="auto"/>
          <w:left w:val="single" w:sz="4" w:space="4" w:color="auto"/>
          <w:bottom w:val="single" w:sz="4" w:space="1" w:color="auto"/>
          <w:right w:val="single" w:sz="4" w:space="0" w:color="auto"/>
          <w:between w:val="single" w:sz="4" w:space="1" w:color="auto"/>
          <w:bar w:val="single" w:sz="4" w:color="auto"/>
        </w:pBdr>
      </w:pPr>
      <w:r>
        <w:t xml:space="preserve">       5430.25</w:t>
      </w:r>
    </w:p>
    <w:p w:rsidR="004F56BF" w:rsidRDefault="004F56BF" w:rsidP="004F56BF">
      <w:pPr>
        <w:pStyle w:val="ListParagraph"/>
        <w:pBdr>
          <w:top w:val="single" w:sz="4" w:space="1" w:color="auto"/>
          <w:left w:val="single" w:sz="4" w:space="4" w:color="auto"/>
          <w:bottom w:val="single" w:sz="4" w:space="1" w:color="auto"/>
          <w:right w:val="single" w:sz="4" w:space="0" w:color="auto"/>
          <w:between w:val="single" w:sz="4" w:space="1" w:color="auto"/>
          <w:bar w:val="single" w:sz="4" w:color="auto"/>
        </w:pBdr>
      </w:pPr>
      <w:r>
        <w:t xml:space="preserve">        3514.75</w:t>
      </w:r>
    </w:p>
    <w:p w:rsidR="004F56BF" w:rsidRDefault="004F56BF" w:rsidP="004F56BF">
      <w:pPr>
        <w:pStyle w:val="ListParagraph"/>
      </w:pPr>
    </w:p>
    <w:p w:rsidR="004F56BF" w:rsidRDefault="004F56BF" w:rsidP="004F56BF">
      <w:pPr>
        <w:pStyle w:val="ListParagraph"/>
      </w:pPr>
      <w:r>
        <w:t xml:space="preserve">c) </w:t>
      </w:r>
    </w:p>
    <w:p w:rsidR="004F56BF" w:rsidRDefault="004F56BF" w:rsidP="004F56BF">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pPr>
      <w:r>
        <w:t xml:space="preserve">      Diff</w:t>
      </w:r>
    </w:p>
    <w:p w:rsidR="004F56BF" w:rsidRDefault="004F56BF" w:rsidP="004F56BF">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pPr>
      <w:r>
        <w:t xml:space="preserve">     -26</w:t>
      </w:r>
    </w:p>
    <w:p w:rsidR="004F56BF" w:rsidRDefault="004F56BF" w:rsidP="004F56BF">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pPr>
      <w:r>
        <w:t xml:space="preserve">     -66</w:t>
      </w:r>
    </w:p>
    <w:p w:rsidR="001B3477" w:rsidRDefault="004F56BF" w:rsidP="004F56BF">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pPr>
      <w:r>
        <w:t xml:space="preserve">     110</w:t>
      </w:r>
    </w:p>
    <w:p w:rsidR="001B3477" w:rsidRDefault="001B3477" w:rsidP="001B3477">
      <w:pPr>
        <w:pStyle w:val="ListParagraph"/>
      </w:pPr>
      <w:r>
        <w:t xml:space="preserve">d) Students numbers in DE100 has the highest range which is indicative of high variability of the data. </w:t>
      </w:r>
    </w:p>
    <w:p w:rsidR="001B3477" w:rsidRDefault="001B3477" w:rsidP="001B3477">
      <w:pPr>
        <w:pStyle w:val="ListParagraph"/>
      </w:pPr>
      <w:r>
        <w:t>To calculate range in Minitab go Calculator, column statistics and then range.</w:t>
      </w:r>
    </w:p>
    <w:p w:rsidR="001B3477" w:rsidRDefault="001B3477" w:rsidP="001B3477">
      <w:pPr>
        <w:pStyle w:val="ListParagraph"/>
        <w:numPr>
          <w:ilvl w:val="0"/>
          <w:numId w:val="1"/>
        </w:numPr>
      </w:pPr>
      <w:r>
        <w:t>a) Highest Bees Index year = 1995</w:t>
      </w:r>
    </w:p>
    <w:p w:rsidR="001B3477" w:rsidRDefault="001B3477" w:rsidP="001B3477">
      <w:pPr>
        <w:pStyle w:val="ListParagraph"/>
      </w:pPr>
      <w:r>
        <w:t xml:space="preserve">   Value of Hoverflies Index that year = 95.73</w:t>
      </w:r>
    </w:p>
    <w:p w:rsidR="001B3477" w:rsidRDefault="001B3477" w:rsidP="001B3477">
      <w:pPr>
        <w:pStyle w:val="ListParagraph"/>
      </w:pPr>
      <w:r>
        <w:t xml:space="preserve"> </w:t>
      </w:r>
      <w:r w:rsidR="009E348C">
        <w:t xml:space="preserve">b) 1. The bees Index fluctuates every period. It is not constant. </w:t>
      </w:r>
    </w:p>
    <w:p w:rsidR="009E348C" w:rsidRDefault="009E348C" w:rsidP="001B3477">
      <w:pPr>
        <w:pStyle w:val="ListParagraph"/>
      </w:pPr>
      <w:r>
        <w:t xml:space="preserve">      2. An increase in one year is succeeded by an increase in the following year. This is a          pattern throughout the observations.  </w:t>
      </w:r>
    </w:p>
    <w:p w:rsidR="009E348C" w:rsidRDefault="009E348C" w:rsidP="001B3477">
      <w:pPr>
        <w:pStyle w:val="ListParagraph"/>
      </w:pPr>
      <w:r>
        <w:t>c) The scatter points around the straight line have remained from the line without that changing. The line does not give adequate representation of the data as most points are not close to the line.</w:t>
      </w:r>
    </w:p>
    <w:p w:rsidR="009E348C" w:rsidRDefault="009E348C" w:rsidP="001B3477">
      <w:pPr>
        <w:pStyle w:val="ListParagraph"/>
      </w:pPr>
      <w:r>
        <w:t xml:space="preserve">d) The Hoverflies Index is seen to decrease every year consistently. The </w:t>
      </w:r>
      <w:r w:rsidR="004F56BF">
        <w:t>straight line model could provide adequate representation of the data as it will touch many points and pass near many others.</w:t>
      </w:r>
      <w:r>
        <w:t xml:space="preserve"> </w:t>
      </w:r>
    </w:p>
    <w:p w:rsidR="004F56BF" w:rsidRDefault="004F56BF" w:rsidP="001B3477">
      <w:pPr>
        <w:pStyle w:val="ListParagraph"/>
      </w:pPr>
      <w:r>
        <w:t xml:space="preserve">The graph is as shown below: </w:t>
      </w:r>
    </w:p>
    <w:p w:rsidR="004F56BF" w:rsidRDefault="004F56BF" w:rsidP="001B3477">
      <w:pPr>
        <w:pStyle w:val="ListParagraph"/>
      </w:pPr>
      <w:r w:rsidRPr="004F56BF">
        <w:rPr>
          <w:noProof/>
        </w:rPr>
        <w:drawing>
          <wp:inline distT="0" distB="0" distL="0" distR="0" wp14:anchorId="3570BFC2" wp14:editId="6540CF78">
            <wp:extent cx="5486400" cy="365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3657600"/>
                    </a:xfrm>
                    <a:prstGeom prst="rect">
                      <a:avLst/>
                    </a:prstGeom>
                  </pic:spPr>
                </pic:pic>
              </a:graphicData>
            </a:graphic>
          </wp:inline>
        </w:drawing>
      </w:r>
    </w:p>
    <w:p w:rsidR="004F56BF" w:rsidRDefault="004F56BF" w:rsidP="001B3477">
      <w:pPr>
        <w:pStyle w:val="ListParagraph"/>
      </w:pPr>
    </w:p>
    <w:p w:rsidR="004F56BF" w:rsidRDefault="004F56BF" w:rsidP="001B3477">
      <w:pPr>
        <w:pStyle w:val="ListParagraph"/>
      </w:pPr>
    </w:p>
    <w:p w:rsidR="004F56BF" w:rsidRDefault="004F56BF" w:rsidP="004F56BF">
      <w:pPr>
        <w:pStyle w:val="ListParagraph"/>
        <w:numPr>
          <w:ilvl w:val="0"/>
          <w:numId w:val="1"/>
        </w:numPr>
      </w:pPr>
      <w:r>
        <w:t xml:space="preserve">a) </w:t>
      </w:r>
    </w:p>
    <w:p w:rsidR="00645347" w:rsidRPr="00645347" w:rsidRDefault="00645347" w:rsidP="00645347">
      <w:pPr>
        <w:pStyle w:val="ListParagraph"/>
        <w:autoSpaceDE w:val="0"/>
        <w:autoSpaceDN w:val="0"/>
        <w:adjustRightInd w:val="0"/>
        <w:spacing w:after="120" w:line="240" w:lineRule="auto"/>
        <w:rPr>
          <w:rFonts w:ascii="Segoe UI" w:eastAsia="Times New Roman" w:hAnsi="Segoe UI" w:cs="Segoe UI"/>
          <w:b/>
          <w:bCs/>
          <w:color w:val="056EB2"/>
          <w:szCs w:val="24"/>
        </w:rPr>
      </w:pPr>
      <w:r w:rsidRPr="00645347">
        <w:rPr>
          <w:rFonts w:ascii="Segoe UI" w:eastAsia="Times New Roman" w:hAnsi="Segoe UI" w:cs="Segoe UI"/>
          <w:b/>
          <w:bCs/>
          <w:color w:val="056EB2"/>
          <w:szCs w:val="24"/>
        </w:rPr>
        <w:t>Stem-and-leaf of Average Score of pupils   N = 90</w:t>
      </w:r>
    </w:p>
    <w:tbl>
      <w:tblPr>
        <w:tblW w:w="0" w:type="auto"/>
        <w:tblInd w:w="1860" w:type="dxa"/>
        <w:tblCellMar>
          <w:left w:w="60" w:type="dxa"/>
          <w:right w:w="60" w:type="dxa"/>
        </w:tblCellMar>
        <w:tblLook w:val="0000" w:firstRow="0" w:lastRow="0" w:firstColumn="0" w:lastColumn="0" w:noHBand="0" w:noVBand="0"/>
      </w:tblPr>
      <w:tblGrid>
        <w:gridCol w:w="707"/>
        <w:gridCol w:w="377"/>
        <w:gridCol w:w="3911"/>
      </w:tblGrid>
      <w:tr w:rsidR="00645347" w:rsidRPr="00645347" w:rsidTr="00645347">
        <w:trPr>
          <w:trHeight w:val="255"/>
        </w:trPr>
        <w:tc>
          <w:tcPr>
            <w:tcW w:w="70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1</w:t>
            </w:r>
          </w:p>
        </w:tc>
        <w:tc>
          <w:tcPr>
            <w:tcW w:w="37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1</w:t>
            </w:r>
          </w:p>
        </w:tc>
        <w:tc>
          <w:tcPr>
            <w:tcW w:w="3911"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4</w:t>
            </w:r>
          </w:p>
        </w:tc>
      </w:tr>
      <w:tr w:rsidR="00645347" w:rsidRPr="00645347" w:rsidTr="00645347">
        <w:trPr>
          <w:trHeight w:val="255"/>
        </w:trPr>
        <w:tc>
          <w:tcPr>
            <w:tcW w:w="70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1</w:t>
            </w:r>
          </w:p>
        </w:tc>
        <w:tc>
          <w:tcPr>
            <w:tcW w:w="37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1</w:t>
            </w:r>
          </w:p>
        </w:tc>
        <w:tc>
          <w:tcPr>
            <w:tcW w:w="3911" w:type="dxa"/>
            <w:tcBorders>
              <w:top w:val="nil"/>
              <w:left w:val="nil"/>
              <w:bottom w:val="nil"/>
              <w:right w:val="nil"/>
            </w:tcBorders>
            <w:shd w:val="clear" w:color="auto" w:fill="FEFEFE"/>
            <w:tcMar>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 </w:t>
            </w:r>
          </w:p>
        </w:tc>
      </w:tr>
      <w:tr w:rsidR="00645347" w:rsidRPr="00645347" w:rsidTr="00645347">
        <w:trPr>
          <w:trHeight w:val="255"/>
        </w:trPr>
        <w:tc>
          <w:tcPr>
            <w:tcW w:w="70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1</w:t>
            </w:r>
          </w:p>
        </w:tc>
        <w:tc>
          <w:tcPr>
            <w:tcW w:w="37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2</w:t>
            </w:r>
          </w:p>
        </w:tc>
        <w:tc>
          <w:tcPr>
            <w:tcW w:w="3911" w:type="dxa"/>
            <w:tcBorders>
              <w:top w:val="nil"/>
              <w:left w:val="nil"/>
              <w:bottom w:val="nil"/>
              <w:right w:val="nil"/>
            </w:tcBorders>
            <w:shd w:val="clear" w:color="auto" w:fill="FEFEFE"/>
            <w:tcMar>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 </w:t>
            </w:r>
          </w:p>
        </w:tc>
      </w:tr>
      <w:tr w:rsidR="00645347" w:rsidRPr="00645347" w:rsidTr="00645347">
        <w:trPr>
          <w:trHeight w:val="255"/>
        </w:trPr>
        <w:tc>
          <w:tcPr>
            <w:tcW w:w="70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2</w:t>
            </w:r>
          </w:p>
        </w:tc>
        <w:tc>
          <w:tcPr>
            <w:tcW w:w="37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2</w:t>
            </w:r>
          </w:p>
        </w:tc>
        <w:tc>
          <w:tcPr>
            <w:tcW w:w="3911"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6</w:t>
            </w:r>
          </w:p>
        </w:tc>
      </w:tr>
      <w:tr w:rsidR="00645347" w:rsidRPr="00645347" w:rsidTr="00645347">
        <w:trPr>
          <w:trHeight w:val="255"/>
        </w:trPr>
        <w:tc>
          <w:tcPr>
            <w:tcW w:w="70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3</w:t>
            </w:r>
          </w:p>
        </w:tc>
        <w:tc>
          <w:tcPr>
            <w:tcW w:w="37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3</w:t>
            </w:r>
          </w:p>
        </w:tc>
        <w:tc>
          <w:tcPr>
            <w:tcW w:w="3911"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4</w:t>
            </w:r>
          </w:p>
        </w:tc>
      </w:tr>
      <w:tr w:rsidR="00645347" w:rsidRPr="00645347" w:rsidTr="00645347">
        <w:trPr>
          <w:trHeight w:val="255"/>
        </w:trPr>
        <w:tc>
          <w:tcPr>
            <w:tcW w:w="70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3</w:t>
            </w:r>
          </w:p>
        </w:tc>
        <w:tc>
          <w:tcPr>
            <w:tcW w:w="37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3</w:t>
            </w:r>
          </w:p>
        </w:tc>
        <w:tc>
          <w:tcPr>
            <w:tcW w:w="3911" w:type="dxa"/>
            <w:tcBorders>
              <w:top w:val="nil"/>
              <w:left w:val="nil"/>
              <w:bottom w:val="nil"/>
              <w:right w:val="nil"/>
            </w:tcBorders>
            <w:shd w:val="clear" w:color="auto" w:fill="FEFEFE"/>
            <w:tcMar>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 </w:t>
            </w:r>
          </w:p>
        </w:tc>
      </w:tr>
      <w:tr w:rsidR="00645347" w:rsidRPr="00645347" w:rsidTr="00645347">
        <w:trPr>
          <w:trHeight w:val="255"/>
        </w:trPr>
        <w:tc>
          <w:tcPr>
            <w:tcW w:w="70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4</w:t>
            </w:r>
          </w:p>
        </w:tc>
        <w:tc>
          <w:tcPr>
            <w:tcW w:w="37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4</w:t>
            </w:r>
          </w:p>
        </w:tc>
        <w:tc>
          <w:tcPr>
            <w:tcW w:w="3911"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0</w:t>
            </w:r>
          </w:p>
        </w:tc>
      </w:tr>
      <w:tr w:rsidR="00645347" w:rsidRPr="00645347" w:rsidTr="00645347">
        <w:trPr>
          <w:trHeight w:val="255"/>
        </w:trPr>
        <w:tc>
          <w:tcPr>
            <w:tcW w:w="70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5</w:t>
            </w:r>
          </w:p>
        </w:tc>
        <w:tc>
          <w:tcPr>
            <w:tcW w:w="37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4</w:t>
            </w:r>
          </w:p>
        </w:tc>
        <w:tc>
          <w:tcPr>
            <w:tcW w:w="3911"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8</w:t>
            </w:r>
          </w:p>
        </w:tc>
      </w:tr>
      <w:tr w:rsidR="00645347" w:rsidRPr="00645347" w:rsidTr="00645347">
        <w:trPr>
          <w:trHeight w:val="255"/>
        </w:trPr>
        <w:tc>
          <w:tcPr>
            <w:tcW w:w="70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8</w:t>
            </w:r>
          </w:p>
        </w:tc>
        <w:tc>
          <w:tcPr>
            <w:tcW w:w="37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5</w:t>
            </w:r>
          </w:p>
        </w:tc>
        <w:tc>
          <w:tcPr>
            <w:tcW w:w="3911"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033</w:t>
            </w:r>
          </w:p>
        </w:tc>
      </w:tr>
      <w:tr w:rsidR="00645347" w:rsidRPr="00645347" w:rsidTr="00645347">
        <w:trPr>
          <w:trHeight w:val="255"/>
        </w:trPr>
        <w:tc>
          <w:tcPr>
            <w:tcW w:w="70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14</w:t>
            </w:r>
          </w:p>
        </w:tc>
        <w:tc>
          <w:tcPr>
            <w:tcW w:w="37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5</w:t>
            </w:r>
          </w:p>
        </w:tc>
        <w:tc>
          <w:tcPr>
            <w:tcW w:w="3911"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566778</w:t>
            </w:r>
          </w:p>
        </w:tc>
      </w:tr>
      <w:tr w:rsidR="00645347" w:rsidRPr="00645347" w:rsidTr="00645347">
        <w:trPr>
          <w:trHeight w:val="255"/>
        </w:trPr>
        <w:tc>
          <w:tcPr>
            <w:tcW w:w="70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18</w:t>
            </w:r>
          </w:p>
        </w:tc>
        <w:tc>
          <w:tcPr>
            <w:tcW w:w="37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6</w:t>
            </w:r>
          </w:p>
        </w:tc>
        <w:tc>
          <w:tcPr>
            <w:tcW w:w="3911"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1334</w:t>
            </w:r>
          </w:p>
        </w:tc>
      </w:tr>
      <w:tr w:rsidR="00645347" w:rsidRPr="00645347" w:rsidTr="00645347">
        <w:trPr>
          <w:trHeight w:val="255"/>
        </w:trPr>
        <w:tc>
          <w:tcPr>
            <w:tcW w:w="70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22</w:t>
            </w:r>
          </w:p>
        </w:tc>
        <w:tc>
          <w:tcPr>
            <w:tcW w:w="37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6</w:t>
            </w:r>
          </w:p>
        </w:tc>
        <w:tc>
          <w:tcPr>
            <w:tcW w:w="3911"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6899</w:t>
            </w:r>
          </w:p>
        </w:tc>
      </w:tr>
      <w:tr w:rsidR="00645347" w:rsidRPr="00645347" w:rsidTr="00645347">
        <w:trPr>
          <w:trHeight w:val="239"/>
        </w:trPr>
        <w:tc>
          <w:tcPr>
            <w:tcW w:w="70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30</w:t>
            </w:r>
          </w:p>
        </w:tc>
        <w:tc>
          <w:tcPr>
            <w:tcW w:w="37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7</w:t>
            </w:r>
          </w:p>
        </w:tc>
        <w:tc>
          <w:tcPr>
            <w:tcW w:w="3911"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01122334</w:t>
            </w:r>
          </w:p>
        </w:tc>
      </w:tr>
      <w:tr w:rsidR="00645347" w:rsidRPr="00645347" w:rsidTr="00645347">
        <w:trPr>
          <w:trHeight w:val="255"/>
        </w:trPr>
        <w:tc>
          <w:tcPr>
            <w:tcW w:w="70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(25)</w:t>
            </w:r>
          </w:p>
        </w:tc>
        <w:tc>
          <w:tcPr>
            <w:tcW w:w="37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7</w:t>
            </w:r>
          </w:p>
        </w:tc>
        <w:tc>
          <w:tcPr>
            <w:tcW w:w="3911"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5555555666667777777788889</w:t>
            </w:r>
          </w:p>
        </w:tc>
      </w:tr>
      <w:tr w:rsidR="00645347" w:rsidRPr="00645347" w:rsidTr="00645347">
        <w:trPr>
          <w:trHeight w:val="255"/>
        </w:trPr>
        <w:tc>
          <w:tcPr>
            <w:tcW w:w="70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35</w:t>
            </w:r>
          </w:p>
        </w:tc>
        <w:tc>
          <w:tcPr>
            <w:tcW w:w="37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8</w:t>
            </w:r>
          </w:p>
        </w:tc>
        <w:tc>
          <w:tcPr>
            <w:tcW w:w="3911"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000000111122233444</w:t>
            </w:r>
          </w:p>
        </w:tc>
      </w:tr>
      <w:tr w:rsidR="00645347" w:rsidRPr="00645347" w:rsidTr="00645347">
        <w:trPr>
          <w:trHeight w:val="255"/>
        </w:trPr>
        <w:tc>
          <w:tcPr>
            <w:tcW w:w="70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17</w:t>
            </w:r>
          </w:p>
        </w:tc>
        <w:tc>
          <w:tcPr>
            <w:tcW w:w="37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8</w:t>
            </w:r>
          </w:p>
        </w:tc>
        <w:tc>
          <w:tcPr>
            <w:tcW w:w="3911"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555555668888</w:t>
            </w:r>
          </w:p>
        </w:tc>
      </w:tr>
      <w:tr w:rsidR="00645347" w:rsidRPr="00645347" w:rsidTr="00645347">
        <w:trPr>
          <w:trHeight w:val="255"/>
        </w:trPr>
        <w:tc>
          <w:tcPr>
            <w:tcW w:w="70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5</w:t>
            </w:r>
          </w:p>
        </w:tc>
        <w:tc>
          <w:tcPr>
            <w:tcW w:w="377"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9</w:t>
            </w:r>
          </w:p>
        </w:tc>
        <w:tc>
          <w:tcPr>
            <w:tcW w:w="3911" w:type="dxa"/>
            <w:tcBorders>
              <w:top w:val="nil"/>
              <w:left w:val="nil"/>
              <w:bottom w:val="nil"/>
              <w:right w:val="nil"/>
            </w:tcBorders>
            <w:shd w:val="clear" w:color="auto" w:fill="FEFEFE"/>
            <w:tcMar>
              <w:top w:w="15" w:type="dxa"/>
              <w:left w:w="30" w:type="dxa"/>
              <w:right w:w="30" w:type="dxa"/>
            </w:tcMar>
          </w:tcPr>
          <w:p w:rsidR="00645347" w:rsidRPr="00645347" w:rsidRDefault="00645347" w:rsidP="00645347">
            <w:pPr>
              <w:autoSpaceDE w:val="0"/>
              <w:autoSpaceDN w:val="0"/>
              <w:adjustRightInd w:val="0"/>
              <w:spacing w:after="0" w:line="240" w:lineRule="auto"/>
              <w:rPr>
                <w:rFonts w:eastAsia="Times New Roman" w:cs="Times New Roman"/>
                <w:color w:val="000000"/>
                <w:szCs w:val="24"/>
              </w:rPr>
            </w:pPr>
            <w:r w:rsidRPr="00645347">
              <w:rPr>
                <w:rFonts w:eastAsia="Times New Roman" w:cs="Times New Roman"/>
                <w:color w:val="000000"/>
                <w:szCs w:val="24"/>
              </w:rPr>
              <w:t>00013</w:t>
            </w:r>
          </w:p>
        </w:tc>
      </w:tr>
    </w:tbl>
    <w:p w:rsidR="00645347" w:rsidRPr="00645347" w:rsidRDefault="00645347" w:rsidP="00645347">
      <w:pPr>
        <w:autoSpaceDE w:val="0"/>
        <w:autoSpaceDN w:val="0"/>
        <w:adjustRightInd w:val="0"/>
        <w:spacing w:before="180" w:after="100" w:afterAutospacing="1" w:line="240" w:lineRule="auto"/>
        <w:rPr>
          <w:rFonts w:eastAsia="Times New Roman" w:cs="Times New Roman"/>
          <w:i/>
          <w:iCs/>
          <w:color w:val="000000"/>
          <w:szCs w:val="24"/>
        </w:rPr>
      </w:pPr>
      <w:r w:rsidRPr="00645347">
        <w:rPr>
          <w:rFonts w:eastAsia="Times New Roman" w:cs="Times New Roman"/>
          <w:i/>
          <w:iCs/>
          <w:color w:val="000000"/>
          <w:szCs w:val="24"/>
        </w:rPr>
        <w:t xml:space="preserve">       </w:t>
      </w:r>
      <w:r w:rsidRPr="00645347">
        <w:rPr>
          <w:rFonts w:eastAsia="Times New Roman" w:cs="Times New Roman"/>
          <w:i/>
          <w:iCs/>
          <w:color w:val="000000"/>
          <w:szCs w:val="24"/>
        </w:rPr>
        <w:tab/>
        <w:t xml:space="preserve">                          Leaf Unit = 0.1</w:t>
      </w:r>
    </w:p>
    <w:p w:rsidR="00645347" w:rsidRDefault="00645347" w:rsidP="00645347">
      <w:pPr>
        <w:autoSpaceDE w:val="0"/>
        <w:autoSpaceDN w:val="0"/>
        <w:adjustRightInd w:val="0"/>
        <w:spacing w:before="180" w:after="100" w:afterAutospacing="1" w:line="240" w:lineRule="auto"/>
        <w:rPr>
          <w:rFonts w:eastAsia="Times New Roman" w:cs="Times New Roman"/>
          <w:iCs/>
          <w:color w:val="000000"/>
          <w:szCs w:val="24"/>
        </w:rPr>
      </w:pPr>
      <w:r w:rsidRPr="00645347">
        <w:rPr>
          <w:rFonts w:eastAsia="Times New Roman" w:cs="Times New Roman"/>
          <w:i/>
          <w:iCs/>
          <w:color w:val="000000"/>
          <w:szCs w:val="24"/>
        </w:rPr>
        <w:t xml:space="preserve">        </w:t>
      </w:r>
      <w:r w:rsidRPr="00645347">
        <w:rPr>
          <w:rFonts w:eastAsia="Times New Roman" w:cs="Times New Roman"/>
          <w:iCs/>
          <w:color w:val="000000"/>
          <w:szCs w:val="24"/>
        </w:rPr>
        <w:t xml:space="preserve">b) </w:t>
      </w:r>
      <w:r>
        <w:rPr>
          <w:rFonts w:eastAsia="Times New Roman" w:cs="Times New Roman"/>
          <w:iCs/>
          <w:color w:val="000000"/>
          <w:szCs w:val="24"/>
        </w:rPr>
        <w:t xml:space="preserve">The stem plot is bell shaped. The distribution is unimodal in that it have one major peak. The distribution further shows that most of the data is clustered to the right. The left tail tail extends further from the data than the right tail, therefore the distribution is skewed to the left.   There are no outliers. </w:t>
      </w:r>
    </w:p>
    <w:p w:rsidR="00645347" w:rsidRDefault="00CD17FE" w:rsidP="00CD17FE">
      <w:pPr>
        <w:autoSpaceDE w:val="0"/>
        <w:autoSpaceDN w:val="0"/>
        <w:adjustRightInd w:val="0"/>
        <w:spacing w:before="180" w:after="100" w:afterAutospacing="1" w:line="240" w:lineRule="auto"/>
        <w:rPr>
          <w:rFonts w:eastAsia="Times New Roman" w:cs="Times New Roman"/>
          <w:iCs/>
          <w:color w:val="000000"/>
          <w:szCs w:val="24"/>
        </w:rPr>
      </w:pPr>
      <w:r>
        <w:rPr>
          <w:rFonts w:eastAsia="Times New Roman" w:cs="Times New Roman"/>
          <w:iCs/>
          <w:color w:val="000000"/>
          <w:szCs w:val="24"/>
        </w:rPr>
        <w:t xml:space="preserve">       c)</w:t>
      </w:r>
      <w:r w:rsidR="00645347">
        <w:rPr>
          <w:rFonts w:eastAsia="Times New Roman" w:cs="Times New Roman"/>
          <w:iCs/>
          <w:color w:val="000000"/>
          <w:szCs w:val="24"/>
        </w:rPr>
        <w:t xml:space="preserve"> Median = 7.7464</w:t>
      </w:r>
      <w:r>
        <w:rPr>
          <w:rFonts w:eastAsia="Times New Roman" w:cs="Times New Roman"/>
          <w:iCs/>
          <w:color w:val="000000"/>
          <w:szCs w:val="24"/>
        </w:rPr>
        <w:t>3</w:t>
      </w:r>
    </w:p>
    <w:p w:rsidR="00CD17FE" w:rsidRDefault="00CD17FE" w:rsidP="00CD17FE">
      <w:pPr>
        <w:autoSpaceDE w:val="0"/>
        <w:autoSpaceDN w:val="0"/>
        <w:adjustRightInd w:val="0"/>
        <w:spacing w:before="180" w:after="100" w:afterAutospacing="1" w:line="240" w:lineRule="auto"/>
        <w:rPr>
          <w:rFonts w:eastAsia="Times New Roman" w:cs="Times New Roman"/>
          <w:iCs/>
          <w:color w:val="000000"/>
          <w:szCs w:val="24"/>
        </w:rPr>
      </w:pPr>
      <w:r>
        <w:rPr>
          <w:rFonts w:eastAsia="Times New Roman" w:cs="Times New Roman"/>
          <w:iCs/>
          <w:color w:val="000000"/>
          <w:szCs w:val="24"/>
        </w:rPr>
        <w:t>4. a) Median = 19/0 = £ 19,000</w:t>
      </w:r>
    </w:p>
    <w:p w:rsidR="00CD17FE" w:rsidRDefault="00CD17FE" w:rsidP="00CD17FE">
      <w:pPr>
        <w:autoSpaceDE w:val="0"/>
        <w:autoSpaceDN w:val="0"/>
        <w:adjustRightInd w:val="0"/>
        <w:spacing w:before="180" w:after="100" w:afterAutospacing="1" w:line="240" w:lineRule="auto"/>
        <w:rPr>
          <w:rFonts w:eastAsia="Times New Roman" w:cs="Times New Roman"/>
          <w:iCs/>
          <w:color w:val="000000"/>
          <w:szCs w:val="24"/>
        </w:rPr>
      </w:pPr>
      <w:r>
        <w:rPr>
          <w:rFonts w:eastAsia="Times New Roman" w:cs="Times New Roman"/>
          <w:iCs/>
          <w:color w:val="000000"/>
          <w:szCs w:val="24"/>
        </w:rPr>
        <w:t xml:space="preserve">         Upper Quartile = ¾ * 36 = 27</w:t>
      </w:r>
      <w:r w:rsidRPr="00CD17FE">
        <w:rPr>
          <w:rFonts w:eastAsia="Times New Roman" w:cs="Times New Roman"/>
          <w:iCs/>
          <w:color w:val="000000"/>
          <w:szCs w:val="24"/>
          <w:vertAlign w:val="superscript"/>
        </w:rPr>
        <w:t>th</w:t>
      </w:r>
      <w:r>
        <w:rPr>
          <w:rFonts w:eastAsia="Times New Roman" w:cs="Times New Roman"/>
          <w:iCs/>
          <w:color w:val="000000"/>
          <w:szCs w:val="24"/>
        </w:rPr>
        <w:t xml:space="preserve"> value. = 22/0 = £ 22,000.</w:t>
      </w:r>
    </w:p>
    <w:p w:rsidR="00CD17FE" w:rsidRDefault="00CD17FE" w:rsidP="00CD17FE">
      <w:pPr>
        <w:autoSpaceDE w:val="0"/>
        <w:autoSpaceDN w:val="0"/>
        <w:adjustRightInd w:val="0"/>
        <w:spacing w:before="180" w:after="100" w:afterAutospacing="1" w:line="240" w:lineRule="auto"/>
        <w:rPr>
          <w:rFonts w:eastAsia="Times New Roman" w:cs="Times New Roman"/>
          <w:iCs/>
          <w:color w:val="000000"/>
          <w:szCs w:val="24"/>
        </w:rPr>
      </w:pPr>
      <w:r>
        <w:rPr>
          <w:rFonts w:eastAsia="Times New Roman" w:cs="Times New Roman"/>
          <w:iCs/>
          <w:color w:val="000000"/>
          <w:szCs w:val="24"/>
        </w:rPr>
        <w:t xml:space="preserve">          Lower Quartile = ¼ *36 = 9</w:t>
      </w:r>
      <w:r w:rsidRPr="00CD17FE">
        <w:rPr>
          <w:rFonts w:eastAsia="Times New Roman" w:cs="Times New Roman"/>
          <w:iCs/>
          <w:color w:val="000000"/>
          <w:szCs w:val="24"/>
          <w:vertAlign w:val="superscript"/>
        </w:rPr>
        <w:t>th</w:t>
      </w:r>
      <w:r>
        <w:rPr>
          <w:rFonts w:eastAsia="Times New Roman" w:cs="Times New Roman"/>
          <w:iCs/>
          <w:color w:val="000000"/>
          <w:szCs w:val="24"/>
        </w:rPr>
        <w:t xml:space="preserve"> Value = 16/5 = £ 16,500.</w:t>
      </w:r>
    </w:p>
    <w:p w:rsidR="00CD17FE" w:rsidRDefault="00CD17FE" w:rsidP="00CD17FE">
      <w:pPr>
        <w:autoSpaceDE w:val="0"/>
        <w:autoSpaceDN w:val="0"/>
        <w:adjustRightInd w:val="0"/>
        <w:spacing w:before="180" w:after="100" w:afterAutospacing="1" w:line="240" w:lineRule="auto"/>
        <w:rPr>
          <w:rFonts w:eastAsia="Times New Roman" w:cs="Times New Roman"/>
          <w:iCs/>
          <w:color w:val="000000"/>
          <w:szCs w:val="24"/>
        </w:rPr>
      </w:pPr>
      <w:r>
        <w:rPr>
          <w:rFonts w:eastAsia="Times New Roman" w:cs="Times New Roman"/>
          <w:iCs/>
          <w:color w:val="000000"/>
          <w:szCs w:val="24"/>
        </w:rPr>
        <w:t xml:space="preserve">     b) Minimum = £ 16,000.</w:t>
      </w:r>
    </w:p>
    <w:p w:rsidR="00CD17FE" w:rsidRDefault="00CD17FE" w:rsidP="00CD17FE">
      <w:pPr>
        <w:autoSpaceDE w:val="0"/>
        <w:autoSpaceDN w:val="0"/>
        <w:adjustRightInd w:val="0"/>
        <w:spacing w:before="180" w:after="100" w:afterAutospacing="1" w:line="240" w:lineRule="auto"/>
        <w:rPr>
          <w:rFonts w:eastAsia="Times New Roman" w:cs="Times New Roman"/>
          <w:iCs/>
          <w:color w:val="000000"/>
          <w:szCs w:val="24"/>
        </w:rPr>
      </w:pPr>
      <w:r>
        <w:rPr>
          <w:rFonts w:eastAsia="Times New Roman" w:cs="Times New Roman"/>
          <w:iCs/>
          <w:color w:val="000000"/>
          <w:szCs w:val="24"/>
        </w:rPr>
        <w:t xml:space="preserve">          Maximum = £ 31,000.</w:t>
      </w:r>
    </w:p>
    <w:p w:rsidR="00CD17FE" w:rsidRDefault="00CD17FE" w:rsidP="00CD17FE">
      <w:pPr>
        <w:autoSpaceDE w:val="0"/>
        <w:autoSpaceDN w:val="0"/>
        <w:adjustRightInd w:val="0"/>
        <w:spacing w:before="180" w:after="100" w:afterAutospacing="1" w:line="240" w:lineRule="auto"/>
        <w:rPr>
          <w:rFonts w:eastAsia="Times New Roman" w:cs="Times New Roman"/>
          <w:iCs/>
          <w:color w:val="000000"/>
          <w:szCs w:val="24"/>
        </w:rPr>
      </w:pPr>
      <w:r>
        <w:rPr>
          <w:rFonts w:eastAsia="Times New Roman" w:cs="Times New Roman"/>
          <w:iCs/>
          <w:color w:val="000000"/>
          <w:szCs w:val="24"/>
        </w:rPr>
        <w:t xml:space="preserve">The five figure summary provides useful information in determining the spread of the data. </w:t>
      </w:r>
    </w:p>
    <w:p w:rsidR="00CD17FE" w:rsidRDefault="001868F8" w:rsidP="00CD17FE">
      <w:pPr>
        <w:autoSpaceDE w:val="0"/>
        <w:autoSpaceDN w:val="0"/>
        <w:adjustRightInd w:val="0"/>
        <w:spacing w:before="180" w:after="100" w:afterAutospacing="1" w:line="240" w:lineRule="auto"/>
        <w:rPr>
          <w:rFonts w:eastAsia="Times New Roman" w:cs="Times New Roman"/>
          <w:iCs/>
          <w:color w:val="000000"/>
          <w:szCs w:val="24"/>
        </w:rPr>
      </w:pPr>
      <w:r>
        <w:rPr>
          <w:rFonts w:eastAsia="Times New Roman" w:cs="Times New Roman"/>
          <w:iCs/>
          <w:color w:val="000000"/>
          <w:szCs w:val="24"/>
        </w:rPr>
        <w:tab/>
        <w:t xml:space="preserve">c) Range = Maximum – Minimum </w:t>
      </w:r>
    </w:p>
    <w:p w:rsidR="001868F8" w:rsidRDefault="001868F8" w:rsidP="00CD17FE">
      <w:pPr>
        <w:autoSpaceDE w:val="0"/>
        <w:autoSpaceDN w:val="0"/>
        <w:adjustRightInd w:val="0"/>
        <w:spacing w:before="180" w:after="100" w:afterAutospacing="1" w:line="240" w:lineRule="auto"/>
        <w:rPr>
          <w:rFonts w:eastAsia="Times New Roman" w:cs="Times New Roman"/>
          <w:iCs/>
          <w:color w:val="000000"/>
          <w:szCs w:val="24"/>
        </w:rPr>
      </w:pPr>
      <w:r>
        <w:rPr>
          <w:rFonts w:eastAsia="Times New Roman" w:cs="Times New Roman"/>
          <w:iCs/>
          <w:color w:val="000000"/>
          <w:szCs w:val="24"/>
        </w:rPr>
        <w:tab/>
      </w:r>
      <w:r>
        <w:rPr>
          <w:rFonts w:eastAsia="Times New Roman" w:cs="Times New Roman"/>
          <w:iCs/>
          <w:color w:val="000000"/>
          <w:szCs w:val="24"/>
        </w:rPr>
        <w:tab/>
        <w:t xml:space="preserve">   = £31,000- £16,000</w:t>
      </w:r>
    </w:p>
    <w:p w:rsidR="001868F8" w:rsidRDefault="001868F8" w:rsidP="00CD17FE">
      <w:pPr>
        <w:autoSpaceDE w:val="0"/>
        <w:autoSpaceDN w:val="0"/>
        <w:adjustRightInd w:val="0"/>
        <w:spacing w:before="180" w:after="100" w:afterAutospacing="1" w:line="240" w:lineRule="auto"/>
        <w:rPr>
          <w:rFonts w:eastAsia="Times New Roman" w:cs="Times New Roman"/>
          <w:iCs/>
          <w:color w:val="000000"/>
          <w:szCs w:val="24"/>
        </w:rPr>
      </w:pPr>
      <w:r>
        <w:rPr>
          <w:rFonts w:eastAsia="Times New Roman" w:cs="Times New Roman"/>
          <w:iCs/>
          <w:color w:val="000000"/>
          <w:szCs w:val="24"/>
        </w:rPr>
        <w:tab/>
        <w:t xml:space="preserve"> </w:t>
      </w:r>
      <w:r>
        <w:rPr>
          <w:rFonts w:eastAsia="Times New Roman" w:cs="Times New Roman"/>
          <w:iCs/>
          <w:color w:val="000000"/>
          <w:szCs w:val="24"/>
        </w:rPr>
        <w:tab/>
        <w:t xml:space="preserve">    = £ 15,000. </w:t>
      </w:r>
    </w:p>
    <w:p w:rsidR="001868F8" w:rsidRDefault="001868F8" w:rsidP="00CD17FE">
      <w:pPr>
        <w:autoSpaceDE w:val="0"/>
        <w:autoSpaceDN w:val="0"/>
        <w:adjustRightInd w:val="0"/>
        <w:spacing w:before="180" w:after="100" w:afterAutospacing="1" w:line="240" w:lineRule="auto"/>
        <w:rPr>
          <w:rFonts w:eastAsia="Times New Roman" w:cs="Times New Roman"/>
          <w:iCs/>
          <w:color w:val="000000"/>
          <w:szCs w:val="24"/>
        </w:rPr>
      </w:pPr>
      <w:r>
        <w:rPr>
          <w:rFonts w:eastAsia="Times New Roman" w:cs="Times New Roman"/>
          <w:iCs/>
          <w:color w:val="000000"/>
          <w:szCs w:val="24"/>
        </w:rPr>
        <w:t xml:space="preserve">                Interquartile Range = Upper Quartile – Lower Quartile </w:t>
      </w:r>
    </w:p>
    <w:p w:rsidR="001868F8" w:rsidRDefault="001868F8" w:rsidP="00CD17FE">
      <w:pPr>
        <w:autoSpaceDE w:val="0"/>
        <w:autoSpaceDN w:val="0"/>
        <w:adjustRightInd w:val="0"/>
        <w:spacing w:before="180" w:after="100" w:afterAutospacing="1" w:line="240" w:lineRule="auto"/>
        <w:rPr>
          <w:rFonts w:eastAsia="Times New Roman" w:cs="Times New Roman"/>
          <w:iCs/>
          <w:color w:val="000000"/>
          <w:szCs w:val="24"/>
        </w:rPr>
      </w:pPr>
      <w:r>
        <w:rPr>
          <w:rFonts w:eastAsia="Times New Roman" w:cs="Times New Roman"/>
          <w:iCs/>
          <w:color w:val="000000"/>
          <w:szCs w:val="24"/>
        </w:rPr>
        <w:tab/>
      </w:r>
      <w:r>
        <w:rPr>
          <w:rFonts w:eastAsia="Times New Roman" w:cs="Times New Roman"/>
          <w:iCs/>
          <w:color w:val="000000"/>
          <w:szCs w:val="24"/>
        </w:rPr>
        <w:tab/>
      </w:r>
      <w:r>
        <w:rPr>
          <w:rFonts w:eastAsia="Times New Roman" w:cs="Times New Roman"/>
          <w:iCs/>
          <w:color w:val="000000"/>
          <w:szCs w:val="24"/>
        </w:rPr>
        <w:tab/>
      </w:r>
      <w:r>
        <w:rPr>
          <w:rFonts w:eastAsia="Times New Roman" w:cs="Times New Roman"/>
          <w:iCs/>
          <w:color w:val="000000"/>
          <w:szCs w:val="24"/>
        </w:rPr>
        <w:tab/>
        <w:t xml:space="preserve">= £ 22,000 - £ 16,500 </w:t>
      </w:r>
    </w:p>
    <w:p w:rsidR="001868F8" w:rsidRDefault="001868F8" w:rsidP="00CD17FE">
      <w:pPr>
        <w:autoSpaceDE w:val="0"/>
        <w:autoSpaceDN w:val="0"/>
        <w:adjustRightInd w:val="0"/>
        <w:spacing w:before="180" w:after="100" w:afterAutospacing="1" w:line="240" w:lineRule="auto"/>
        <w:rPr>
          <w:rFonts w:eastAsia="Times New Roman" w:cs="Times New Roman"/>
          <w:iCs/>
          <w:color w:val="000000"/>
          <w:szCs w:val="24"/>
        </w:rPr>
      </w:pPr>
      <w:r>
        <w:rPr>
          <w:rFonts w:eastAsia="Times New Roman" w:cs="Times New Roman"/>
          <w:iCs/>
          <w:color w:val="000000"/>
          <w:szCs w:val="24"/>
        </w:rPr>
        <w:tab/>
      </w:r>
      <w:r>
        <w:rPr>
          <w:rFonts w:eastAsia="Times New Roman" w:cs="Times New Roman"/>
          <w:iCs/>
          <w:color w:val="000000"/>
          <w:szCs w:val="24"/>
        </w:rPr>
        <w:tab/>
      </w:r>
      <w:r>
        <w:rPr>
          <w:rFonts w:eastAsia="Times New Roman" w:cs="Times New Roman"/>
          <w:iCs/>
          <w:color w:val="000000"/>
          <w:szCs w:val="24"/>
        </w:rPr>
        <w:tab/>
      </w:r>
      <w:r>
        <w:rPr>
          <w:rFonts w:eastAsia="Times New Roman" w:cs="Times New Roman"/>
          <w:iCs/>
          <w:color w:val="000000"/>
          <w:szCs w:val="24"/>
        </w:rPr>
        <w:tab/>
        <w:t>= £ 5,500.</w:t>
      </w:r>
    </w:p>
    <w:p w:rsidR="001868F8" w:rsidRDefault="00B817BF" w:rsidP="00CD17FE">
      <w:pPr>
        <w:autoSpaceDE w:val="0"/>
        <w:autoSpaceDN w:val="0"/>
        <w:adjustRightInd w:val="0"/>
        <w:spacing w:before="180" w:after="100" w:afterAutospacing="1" w:line="240" w:lineRule="auto"/>
        <w:rPr>
          <w:rFonts w:eastAsia="Times New Roman" w:cs="Times New Roman"/>
          <w:iCs/>
          <w:color w:val="000000"/>
          <w:szCs w:val="24"/>
        </w:rPr>
      </w:pPr>
      <w:r>
        <w:rPr>
          <w:rFonts w:eastAsia="Times New Roman" w:cs="Times New Roman"/>
          <w:iCs/>
          <w:color w:val="000000"/>
          <w:szCs w:val="24"/>
        </w:rPr>
        <w:t>Interquartile range is the more suitable</w:t>
      </w:r>
      <w:r w:rsidR="001868F8">
        <w:rPr>
          <w:rFonts w:eastAsia="Times New Roman" w:cs="Times New Roman"/>
          <w:iCs/>
          <w:color w:val="000000"/>
          <w:szCs w:val="24"/>
        </w:rPr>
        <w:t xml:space="preserve"> measure of spread as it includes 50% of the data and eliminates outliers’ effects. </w:t>
      </w:r>
    </w:p>
    <w:p w:rsidR="001868F8" w:rsidRDefault="001868F8" w:rsidP="00CD17FE">
      <w:pPr>
        <w:autoSpaceDE w:val="0"/>
        <w:autoSpaceDN w:val="0"/>
        <w:adjustRightInd w:val="0"/>
        <w:spacing w:before="180" w:after="100" w:afterAutospacing="1" w:line="240" w:lineRule="auto"/>
        <w:rPr>
          <w:rFonts w:eastAsia="Times New Roman" w:cs="Times New Roman"/>
          <w:iCs/>
          <w:color w:val="000000"/>
          <w:szCs w:val="24"/>
        </w:rPr>
      </w:pPr>
      <w:r>
        <w:rPr>
          <w:rFonts w:eastAsia="Times New Roman" w:cs="Times New Roman"/>
          <w:iCs/>
          <w:color w:val="000000"/>
          <w:szCs w:val="24"/>
        </w:rPr>
        <w:tab/>
        <w:t xml:space="preserve">d).The median salary represents the salary which majority of employees are paid as opposed to the mean. This is because the mean is affected by the outliers and the leaf and stem plot is positively skewed. </w:t>
      </w:r>
    </w:p>
    <w:p w:rsidR="001868F8" w:rsidRDefault="001868F8" w:rsidP="00CD17FE">
      <w:pPr>
        <w:autoSpaceDE w:val="0"/>
        <w:autoSpaceDN w:val="0"/>
        <w:adjustRightInd w:val="0"/>
        <w:spacing w:before="180" w:after="100" w:afterAutospacing="1" w:line="240" w:lineRule="auto"/>
        <w:rPr>
          <w:rFonts w:eastAsia="Times New Roman" w:cs="Times New Roman"/>
          <w:iCs/>
          <w:color w:val="000000"/>
          <w:szCs w:val="24"/>
        </w:rPr>
      </w:pPr>
      <w:r>
        <w:rPr>
          <w:rFonts w:eastAsia="Times New Roman" w:cs="Times New Roman"/>
          <w:iCs/>
          <w:color w:val="000000"/>
          <w:szCs w:val="24"/>
        </w:rPr>
        <w:t xml:space="preserve">5 a) </w:t>
      </w:r>
      <w:r w:rsidR="00013F64">
        <w:rPr>
          <w:rFonts w:eastAsia="Times New Roman" w:cs="Times New Roman"/>
          <w:iCs/>
          <w:color w:val="000000"/>
          <w:szCs w:val="24"/>
        </w:rPr>
        <w:t xml:space="preserve">The </w:t>
      </w:r>
      <w:r>
        <w:rPr>
          <w:rFonts w:eastAsia="Times New Roman" w:cs="Times New Roman"/>
          <w:iCs/>
          <w:color w:val="000000"/>
          <w:szCs w:val="24"/>
        </w:rPr>
        <w:t xml:space="preserve">data is skewed to the left. The longer part of the box is </w:t>
      </w:r>
      <w:r w:rsidR="005E6DB3">
        <w:rPr>
          <w:rFonts w:eastAsia="Times New Roman" w:cs="Times New Roman"/>
          <w:iCs/>
          <w:color w:val="000000"/>
          <w:szCs w:val="24"/>
        </w:rPr>
        <w:t xml:space="preserve">on the left of the median. </w:t>
      </w:r>
    </w:p>
    <w:p w:rsidR="005E6DB3" w:rsidRDefault="005E6DB3" w:rsidP="005E6DB3">
      <w:pPr>
        <w:autoSpaceDE w:val="0"/>
        <w:autoSpaceDN w:val="0"/>
        <w:adjustRightInd w:val="0"/>
        <w:spacing w:before="180" w:after="100" w:afterAutospacing="1" w:line="240" w:lineRule="auto"/>
        <w:rPr>
          <w:rFonts w:eastAsia="Times New Roman" w:cs="Times New Roman"/>
          <w:iCs/>
          <w:color w:val="000000"/>
          <w:szCs w:val="24"/>
        </w:rPr>
      </w:pPr>
      <w:r>
        <w:rPr>
          <w:rFonts w:eastAsia="Times New Roman" w:cs="Times New Roman"/>
          <w:iCs/>
          <w:color w:val="000000"/>
          <w:szCs w:val="24"/>
        </w:rPr>
        <w:t xml:space="preserve">   b). Median refers to the position of the central value which is can only be affected if the number of values change thus it should remain the same. The mean on the other hand is average of the values and is subject to change when one value changes even if the observations remain constant. </w:t>
      </w:r>
    </w:p>
    <w:p w:rsidR="005E6DB3" w:rsidRDefault="005E6DB3" w:rsidP="005E6DB3">
      <w:pPr>
        <w:autoSpaceDE w:val="0"/>
        <w:autoSpaceDN w:val="0"/>
        <w:adjustRightInd w:val="0"/>
        <w:spacing w:before="180" w:after="100" w:afterAutospacing="1" w:line="240" w:lineRule="auto"/>
        <w:rPr>
          <w:rFonts w:eastAsia="Times New Roman" w:cs="Times New Roman"/>
          <w:iCs/>
          <w:color w:val="000000"/>
          <w:szCs w:val="24"/>
        </w:rPr>
      </w:pPr>
      <w:r>
        <w:rPr>
          <w:rFonts w:eastAsia="Times New Roman" w:cs="Times New Roman"/>
          <w:iCs/>
          <w:color w:val="000000"/>
          <w:szCs w:val="24"/>
        </w:rPr>
        <w:t xml:space="preserve"> c). I would place myself around the third quartile on the box plot. This is because I possess great motivation and determination while maintaining great interest on this subject.   </w:t>
      </w:r>
    </w:p>
    <w:p w:rsidR="005E6DB3" w:rsidRDefault="005E6DB3" w:rsidP="005E6DB3">
      <w:pPr>
        <w:autoSpaceDE w:val="0"/>
        <w:autoSpaceDN w:val="0"/>
        <w:adjustRightInd w:val="0"/>
        <w:spacing w:before="180" w:after="100" w:afterAutospacing="1" w:line="240" w:lineRule="auto"/>
        <w:rPr>
          <w:rFonts w:eastAsia="Times New Roman" w:cs="Times New Roman"/>
          <w:iCs/>
          <w:color w:val="000000"/>
          <w:szCs w:val="24"/>
        </w:rPr>
      </w:pPr>
      <w:r>
        <w:rPr>
          <w:rFonts w:eastAsia="Times New Roman" w:cs="Times New Roman"/>
          <w:iCs/>
          <w:color w:val="000000"/>
          <w:szCs w:val="24"/>
        </w:rPr>
        <w:t>6. a).  Inflation rate = change in CPI/ Base year CPI * 100.</w:t>
      </w:r>
    </w:p>
    <w:p w:rsidR="005E6DB3" w:rsidRDefault="005D567A" w:rsidP="005E6DB3">
      <w:pPr>
        <w:autoSpaceDE w:val="0"/>
        <w:autoSpaceDN w:val="0"/>
        <w:adjustRightInd w:val="0"/>
        <w:spacing w:before="180" w:after="100" w:afterAutospacing="1" w:line="240" w:lineRule="auto"/>
        <w:rPr>
          <w:rFonts w:eastAsia="Times New Roman" w:cs="Times New Roman"/>
          <w:iCs/>
          <w:color w:val="000000"/>
          <w:szCs w:val="24"/>
        </w:rPr>
      </w:pPr>
      <w:r>
        <w:rPr>
          <w:rFonts w:eastAsia="Times New Roman" w:cs="Times New Roman"/>
          <w:iCs/>
          <w:color w:val="000000"/>
          <w:szCs w:val="24"/>
        </w:rPr>
        <w:t xml:space="preserve"> January 2019 Inflation Rate = </w:t>
      </w:r>
      <m:oMath>
        <m:f>
          <m:fPr>
            <m:ctrlPr>
              <w:rPr>
                <w:rFonts w:ascii="Cambria Math" w:eastAsia="Times New Roman" w:hAnsi="Cambria Math" w:cs="Times New Roman"/>
                <w:i/>
                <w:iCs/>
                <w:color w:val="000000"/>
                <w:sz w:val="30"/>
                <w:szCs w:val="30"/>
              </w:rPr>
            </m:ctrlPr>
          </m:fPr>
          <m:num>
            <m:r>
              <w:rPr>
                <w:rFonts w:ascii="Cambria Math" w:eastAsia="Times New Roman" w:hAnsi="Cambria Math" w:cs="Times New Roman"/>
                <w:color w:val="000000"/>
                <w:sz w:val="30"/>
                <w:szCs w:val="30"/>
              </w:rPr>
              <m:t>106.4-101.4</m:t>
            </m:r>
          </m:num>
          <m:den>
            <m:r>
              <w:rPr>
                <w:rFonts w:ascii="Cambria Math" w:eastAsia="Times New Roman" w:hAnsi="Cambria Math" w:cs="Times New Roman"/>
                <w:color w:val="000000"/>
                <w:sz w:val="30"/>
                <w:szCs w:val="30"/>
              </w:rPr>
              <m:t>101.4</m:t>
            </m:r>
          </m:den>
        </m:f>
        <m:r>
          <w:rPr>
            <w:rFonts w:ascii="Cambria Math" w:eastAsia="Times New Roman" w:hAnsi="Cambria Math" w:cs="Times New Roman"/>
            <w:color w:val="000000"/>
            <w:sz w:val="30"/>
            <w:szCs w:val="30"/>
          </w:rPr>
          <m:t>*100</m:t>
        </m:r>
      </m:oMath>
      <w:r>
        <w:rPr>
          <w:rFonts w:eastAsia="Times New Roman" w:cs="Times New Roman"/>
          <w:iCs/>
          <w:color w:val="000000"/>
          <w:szCs w:val="24"/>
        </w:rPr>
        <w:t xml:space="preserve">  = 4.93%</w:t>
      </w:r>
    </w:p>
    <w:p w:rsidR="005D567A" w:rsidRDefault="005D567A" w:rsidP="005E6DB3">
      <w:pPr>
        <w:autoSpaceDE w:val="0"/>
        <w:autoSpaceDN w:val="0"/>
        <w:adjustRightInd w:val="0"/>
        <w:spacing w:before="180" w:after="100" w:afterAutospacing="1" w:line="240" w:lineRule="auto"/>
        <w:rPr>
          <w:rFonts w:eastAsia="Times New Roman" w:cs="Times New Roman"/>
          <w:iCs/>
          <w:color w:val="000000"/>
          <w:szCs w:val="24"/>
        </w:rPr>
      </w:pPr>
      <w:r>
        <w:rPr>
          <w:rFonts w:eastAsia="Times New Roman" w:cs="Times New Roman"/>
          <w:iCs/>
          <w:color w:val="000000"/>
          <w:szCs w:val="24"/>
        </w:rPr>
        <w:t xml:space="preserve">January 2018 inflation rate = </w:t>
      </w:r>
      <m:oMath>
        <m:f>
          <m:fPr>
            <m:ctrlPr>
              <w:rPr>
                <w:rFonts w:ascii="Cambria Math" w:eastAsia="Times New Roman" w:hAnsi="Cambria Math" w:cs="Times New Roman"/>
                <w:i/>
                <w:iCs/>
                <w:color w:val="000000"/>
                <w:sz w:val="30"/>
                <w:szCs w:val="30"/>
              </w:rPr>
            </m:ctrlPr>
          </m:fPr>
          <m:num>
            <m:r>
              <w:rPr>
                <w:rFonts w:ascii="Cambria Math" w:eastAsia="Times New Roman" w:hAnsi="Cambria Math" w:cs="Times New Roman"/>
                <w:color w:val="000000"/>
                <w:sz w:val="30"/>
                <w:szCs w:val="30"/>
              </w:rPr>
              <m:t>104.4-101.4</m:t>
            </m:r>
          </m:num>
          <m:den>
            <m:r>
              <w:rPr>
                <w:rFonts w:ascii="Cambria Math" w:eastAsia="Times New Roman" w:hAnsi="Cambria Math" w:cs="Times New Roman"/>
                <w:color w:val="000000"/>
                <w:sz w:val="30"/>
                <w:szCs w:val="30"/>
              </w:rPr>
              <m:t>104.4</m:t>
            </m:r>
          </m:den>
        </m:f>
        <m:r>
          <w:rPr>
            <w:rFonts w:ascii="Cambria Math" w:eastAsia="Times New Roman" w:hAnsi="Cambria Math" w:cs="Times New Roman"/>
            <w:color w:val="000000"/>
            <w:sz w:val="30"/>
            <w:szCs w:val="30"/>
          </w:rPr>
          <m:t>*100</m:t>
        </m:r>
      </m:oMath>
      <w:r>
        <w:rPr>
          <w:rFonts w:eastAsia="Times New Roman" w:cs="Times New Roman"/>
          <w:iCs/>
          <w:color w:val="000000"/>
          <w:szCs w:val="24"/>
        </w:rPr>
        <w:t xml:space="preserve">  = 2.96%</w:t>
      </w:r>
    </w:p>
    <w:p w:rsidR="005D567A" w:rsidRDefault="005D567A" w:rsidP="005E6DB3">
      <w:pPr>
        <w:autoSpaceDE w:val="0"/>
        <w:autoSpaceDN w:val="0"/>
        <w:adjustRightInd w:val="0"/>
        <w:spacing w:before="180" w:after="100" w:afterAutospacing="1" w:line="240" w:lineRule="auto"/>
        <w:rPr>
          <w:rFonts w:eastAsia="Times New Roman" w:cs="Times New Roman"/>
          <w:iCs/>
          <w:color w:val="000000"/>
          <w:szCs w:val="24"/>
        </w:rPr>
      </w:pPr>
      <w:r>
        <w:rPr>
          <w:rFonts w:eastAsia="Times New Roman" w:cs="Times New Roman"/>
          <w:iCs/>
          <w:color w:val="000000"/>
          <w:szCs w:val="24"/>
        </w:rPr>
        <w:t xml:space="preserve">April 2019 Inflation rate = </w:t>
      </w:r>
      <m:oMath>
        <m:f>
          <m:fPr>
            <m:ctrlPr>
              <w:rPr>
                <w:rFonts w:ascii="Cambria Math" w:eastAsia="Times New Roman" w:hAnsi="Cambria Math" w:cs="Times New Roman"/>
                <w:i/>
                <w:iCs/>
                <w:color w:val="000000"/>
                <w:sz w:val="30"/>
                <w:szCs w:val="30"/>
              </w:rPr>
            </m:ctrlPr>
          </m:fPr>
          <m:num>
            <m:r>
              <w:rPr>
                <w:rFonts w:ascii="Cambria Math" w:eastAsia="Times New Roman" w:hAnsi="Cambria Math" w:cs="Times New Roman"/>
                <w:color w:val="000000"/>
                <w:sz w:val="30"/>
                <w:szCs w:val="30"/>
              </w:rPr>
              <m:t>107.6-102.9</m:t>
            </m:r>
          </m:num>
          <m:den>
            <m:r>
              <w:rPr>
                <w:rFonts w:ascii="Cambria Math" w:eastAsia="Times New Roman" w:hAnsi="Cambria Math" w:cs="Times New Roman"/>
                <w:color w:val="000000"/>
                <w:sz w:val="30"/>
                <w:szCs w:val="30"/>
              </w:rPr>
              <m:t>102.9</m:t>
            </m:r>
          </m:den>
        </m:f>
        <m:r>
          <w:rPr>
            <w:rFonts w:ascii="Cambria Math" w:eastAsia="Times New Roman" w:hAnsi="Cambria Math" w:cs="Times New Roman"/>
            <w:color w:val="000000"/>
            <w:sz w:val="30"/>
            <w:szCs w:val="30"/>
          </w:rPr>
          <m:t>*100</m:t>
        </m:r>
      </m:oMath>
      <w:r>
        <w:rPr>
          <w:rFonts w:eastAsia="Times New Roman" w:cs="Times New Roman"/>
          <w:iCs/>
          <w:color w:val="000000"/>
          <w:szCs w:val="24"/>
        </w:rPr>
        <w:t xml:space="preserve">    = 4.57%</w:t>
      </w:r>
    </w:p>
    <w:p w:rsidR="005D567A" w:rsidRDefault="005D567A" w:rsidP="005E6DB3">
      <w:pPr>
        <w:autoSpaceDE w:val="0"/>
        <w:autoSpaceDN w:val="0"/>
        <w:adjustRightInd w:val="0"/>
        <w:spacing w:before="180" w:after="100" w:afterAutospacing="1" w:line="240" w:lineRule="auto"/>
        <w:rPr>
          <w:rFonts w:eastAsia="Times New Roman" w:cs="Times New Roman"/>
          <w:iCs/>
          <w:color w:val="000000"/>
          <w:szCs w:val="24"/>
        </w:rPr>
      </w:pPr>
      <w:r>
        <w:rPr>
          <w:rFonts w:eastAsia="Times New Roman" w:cs="Times New Roman"/>
          <w:iCs/>
          <w:color w:val="000000"/>
          <w:szCs w:val="24"/>
        </w:rPr>
        <w:t xml:space="preserve">April 2018 Inflation rate = </w:t>
      </w:r>
      <m:oMath>
        <m:f>
          <m:fPr>
            <m:ctrlPr>
              <w:rPr>
                <w:rFonts w:ascii="Cambria Math" w:eastAsia="Times New Roman" w:hAnsi="Cambria Math" w:cs="Times New Roman"/>
                <w:i/>
                <w:iCs/>
                <w:color w:val="000000"/>
                <w:sz w:val="30"/>
                <w:szCs w:val="30"/>
              </w:rPr>
            </m:ctrlPr>
          </m:fPr>
          <m:num>
            <m:r>
              <w:rPr>
                <w:rFonts w:ascii="Cambria Math" w:eastAsia="Times New Roman" w:hAnsi="Cambria Math" w:cs="Times New Roman"/>
                <w:color w:val="000000"/>
                <w:sz w:val="30"/>
                <w:szCs w:val="30"/>
              </w:rPr>
              <m:t>105.4-102.9</m:t>
            </m:r>
          </m:num>
          <m:den>
            <m:r>
              <w:rPr>
                <w:rFonts w:ascii="Cambria Math" w:eastAsia="Times New Roman" w:hAnsi="Cambria Math" w:cs="Times New Roman"/>
                <w:color w:val="000000"/>
                <w:sz w:val="30"/>
                <w:szCs w:val="30"/>
              </w:rPr>
              <m:t>102.9</m:t>
            </m:r>
          </m:den>
        </m:f>
        <m:r>
          <w:rPr>
            <w:rFonts w:ascii="Cambria Math" w:eastAsia="Times New Roman" w:hAnsi="Cambria Math" w:cs="Times New Roman"/>
            <w:color w:val="000000"/>
            <w:sz w:val="30"/>
            <w:szCs w:val="30"/>
          </w:rPr>
          <m:t>*100</m:t>
        </m:r>
      </m:oMath>
      <w:r>
        <w:rPr>
          <w:rFonts w:eastAsia="Times New Roman" w:cs="Times New Roman"/>
          <w:iCs/>
          <w:color w:val="000000"/>
          <w:szCs w:val="24"/>
        </w:rPr>
        <w:t xml:space="preserve">   = 2.43%</w:t>
      </w:r>
    </w:p>
    <w:p w:rsidR="005D567A" w:rsidRDefault="005D567A" w:rsidP="005E6DB3">
      <w:pPr>
        <w:autoSpaceDE w:val="0"/>
        <w:autoSpaceDN w:val="0"/>
        <w:adjustRightInd w:val="0"/>
        <w:spacing w:before="180" w:after="100" w:afterAutospacing="1" w:line="240" w:lineRule="auto"/>
        <w:rPr>
          <w:rFonts w:eastAsia="Times New Roman" w:cs="Times New Roman"/>
          <w:iCs/>
          <w:color w:val="000000"/>
          <w:szCs w:val="24"/>
        </w:rPr>
      </w:pPr>
      <w:r>
        <w:rPr>
          <w:rFonts w:eastAsia="Times New Roman" w:cs="Times New Roman"/>
          <w:iCs/>
          <w:color w:val="000000"/>
          <w:szCs w:val="24"/>
        </w:rPr>
        <w:t xml:space="preserve">b). </w:t>
      </w:r>
      <w:r w:rsidR="007607EF">
        <w:rPr>
          <w:rFonts w:eastAsia="Times New Roman" w:cs="Times New Roman"/>
          <w:iCs/>
          <w:color w:val="000000"/>
          <w:szCs w:val="24"/>
        </w:rPr>
        <w:t>Inflation rate was higher in January 2019 compared to January 2018.</w:t>
      </w:r>
    </w:p>
    <w:p w:rsidR="007607EF" w:rsidRDefault="007607EF" w:rsidP="007607EF">
      <w:pPr>
        <w:autoSpaceDE w:val="0"/>
        <w:autoSpaceDN w:val="0"/>
        <w:adjustRightInd w:val="0"/>
        <w:spacing w:before="180" w:after="100" w:afterAutospacing="1" w:line="240" w:lineRule="auto"/>
        <w:rPr>
          <w:rFonts w:eastAsia="Times New Roman" w:cs="Times New Roman"/>
          <w:iCs/>
          <w:color w:val="000000"/>
          <w:szCs w:val="24"/>
        </w:rPr>
      </w:pPr>
      <w:r>
        <w:rPr>
          <w:rFonts w:eastAsia="Times New Roman" w:cs="Times New Roman"/>
          <w:iCs/>
          <w:color w:val="000000"/>
          <w:szCs w:val="24"/>
        </w:rPr>
        <w:t xml:space="preserve">     Inflation rate was higher in April 2019 compare to April 2019.</w:t>
      </w:r>
    </w:p>
    <w:p w:rsidR="007607EF" w:rsidRDefault="007607EF" w:rsidP="007607EF">
      <w:pPr>
        <w:autoSpaceDE w:val="0"/>
        <w:autoSpaceDN w:val="0"/>
        <w:adjustRightInd w:val="0"/>
        <w:spacing w:before="180" w:after="100" w:afterAutospacing="1" w:line="240" w:lineRule="auto"/>
        <w:rPr>
          <w:rFonts w:eastAsia="Times New Roman" w:cs="Times New Roman"/>
          <w:iCs/>
          <w:color w:val="000000"/>
          <w:szCs w:val="24"/>
        </w:rPr>
      </w:pPr>
      <w:r>
        <w:rPr>
          <w:rFonts w:eastAsia="Times New Roman" w:cs="Times New Roman"/>
          <w:iCs/>
          <w:color w:val="000000"/>
          <w:szCs w:val="24"/>
        </w:rPr>
        <w:t xml:space="preserve">     There is a decrease in inflation rate during the same period of January and April for the two years, 2018 and 2019. </w:t>
      </w:r>
    </w:p>
    <w:p w:rsidR="007607EF" w:rsidRDefault="007607EF" w:rsidP="007607EF">
      <w:pPr>
        <w:autoSpaceDE w:val="0"/>
        <w:autoSpaceDN w:val="0"/>
        <w:adjustRightInd w:val="0"/>
        <w:spacing w:before="180" w:after="100" w:afterAutospacing="1" w:line="240" w:lineRule="auto"/>
        <w:rPr>
          <w:rFonts w:eastAsia="Times New Roman" w:cs="Times New Roman"/>
          <w:iCs/>
          <w:color w:val="000000"/>
          <w:szCs w:val="24"/>
        </w:rPr>
      </w:pPr>
      <w:r>
        <w:rPr>
          <w:rFonts w:eastAsia="Times New Roman" w:cs="Times New Roman"/>
          <w:iCs/>
          <w:color w:val="000000"/>
          <w:szCs w:val="24"/>
        </w:rPr>
        <w:t xml:space="preserve">c). Inflation = </w:t>
      </w:r>
      <m:oMath>
        <m:f>
          <m:fPr>
            <m:ctrlPr>
              <w:rPr>
                <w:rFonts w:ascii="Cambria Math" w:eastAsia="Times New Roman" w:hAnsi="Cambria Math" w:cs="Times New Roman"/>
                <w:i/>
                <w:iCs/>
                <w:color w:val="000000"/>
                <w:szCs w:val="24"/>
              </w:rPr>
            </m:ctrlPr>
          </m:fPr>
          <m:num>
            <m:r>
              <w:rPr>
                <w:rFonts w:ascii="Cambria Math" w:eastAsia="Times New Roman" w:hAnsi="Cambria Math" w:cs="Times New Roman"/>
                <w:color w:val="000000"/>
                <w:szCs w:val="24"/>
              </w:rPr>
              <m:t>106.8-104.9</m:t>
            </m:r>
          </m:num>
          <m:den>
            <m:r>
              <w:rPr>
                <w:rFonts w:ascii="Cambria Math" w:eastAsia="Times New Roman" w:hAnsi="Cambria Math" w:cs="Times New Roman"/>
                <w:color w:val="000000"/>
                <w:szCs w:val="24"/>
              </w:rPr>
              <m:t>104.9</m:t>
            </m:r>
          </m:den>
        </m:f>
      </m:oMath>
      <w:r>
        <w:rPr>
          <w:rFonts w:eastAsia="Times New Roman" w:cs="Times New Roman"/>
          <w:iCs/>
          <w:color w:val="000000"/>
          <w:szCs w:val="24"/>
        </w:rPr>
        <w:t xml:space="preserve">  = 0.018 </w:t>
      </w:r>
    </w:p>
    <w:p w:rsidR="007607EF" w:rsidRDefault="007607EF" w:rsidP="007607EF">
      <w:pPr>
        <w:autoSpaceDE w:val="0"/>
        <w:autoSpaceDN w:val="0"/>
        <w:adjustRightInd w:val="0"/>
        <w:spacing w:before="180" w:after="100" w:afterAutospacing="1" w:line="240" w:lineRule="auto"/>
        <w:rPr>
          <w:rFonts w:eastAsia="Times New Roman" w:cs="Times New Roman"/>
          <w:iCs/>
          <w:color w:val="000000"/>
          <w:szCs w:val="24"/>
        </w:rPr>
      </w:pPr>
      <w:r>
        <w:rPr>
          <w:rFonts w:eastAsia="Times New Roman" w:cs="Times New Roman"/>
          <w:iCs/>
          <w:color w:val="000000"/>
          <w:szCs w:val="24"/>
        </w:rPr>
        <w:t xml:space="preserve"> Adjusting pension to inflation = 1.018 * 600</w:t>
      </w:r>
    </w:p>
    <w:p w:rsidR="007607EF" w:rsidRDefault="007607EF" w:rsidP="007607EF">
      <w:pPr>
        <w:autoSpaceDE w:val="0"/>
        <w:autoSpaceDN w:val="0"/>
        <w:adjustRightInd w:val="0"/>
        <w:spacing w:before="180" w:after="100" w:afterAutospacing="1" w:line="240" w:lineRule="auto"/>
        <w:rPr>
          <w:rFonts w:eastAsia="Times New Roman" w:cs="Times New Roman"/>
          <w:iCs/>
          <w:color w:val="000000"/>
          <w:szCs w:val="24"/>
        </w:rPr>
      </w:pPr>
      <w:r>
        <w:rPr>
          <w:rFonts w:eastAsia="Times New Roman" w:cs="Times New Roman"/>
          <w:iCs/>
          <w:color w:val="000000"/>
          <w:szCs w:val="24"/>
        </w:rPr>
        <w:t>= £ 610.87</w:t>
      </w:r>
    </w:p>
    <w:p w:rsidR="007607EF" w:rsidRDefault="007607EF" w:rsidP="007607EF">
      <w:pPr>
        <w:autoSpaceDE w:val="0"/>
        <w:autoSpaceDN w:val="0"/>
        <w:adjustRightInd w:val="0"/>
        <w:spacing w:before="180" w:after="100" w:afterAutospacing="1" w:line="240" w:lineRule="auto"/>
        <w:rPr>
          <w:rFonts w:eastAsia="Times New Roman" w:cs="Times New Roman"/>
          <w:iCs/>
          <w:color w:val="000000"/>
          <w:szCs w:val="24"/>
        </w:rPr>
      </w:pPr>
      <w:r>
        <w:rPr>
          <w:rFonts w:eastAsia="Times New Roman" w:cs="Times New Roman"/>
          <w:iCs/>
          <w:color w:val="000000"/>
          <w:szCs w:val="24"/>
        </w:rPr>
        <w:t>d) Purchasing power = (102.9/ 107) * 100</w:t>
      </w:r>
    </w:p>
    <w:p w:rsidR="007607EF" w:rsidRDefault="007607EF" w:rsidP="007607EF">
      <w:pPr>
        <w:autoSpaceDE w:val="0"/>
        <w:autoSpaceDN w:val="0"/>
        <w:adjustRightInd w:val="0"/>
        <w:spacing w:before="180" w:after="100" w:afterAutospacing="1" w:line="240" w:lineRule="auto"/>
        <w:rPr>
          <w:rFonts w:eastAsia="Times New Roman" w:cs="Times New Roman"/>
          <w:iCs/>
          <w:color w:val="000000"/>
          <w:szCs w:val="24"/>
        </w:rPr>
      </w:pPr>
      <w:r>
        <w:rPr>
          <w:rFonts w:eastAsia="Times New Roman" w:cs="Times New Roman"/>
          <w:iCs/>
          <w:color w:val="000000"/>
          <w:szCs w:val="24"/>
        </w:rPr>
        <w:tab/>
      </w:r>
      <w:r>
        <w:rPr>
          <w:rFonts w:eastAsia="Times New Roman" w:cs="Times New Roman"/>
          <w:iCs/>
          <w:color w:val="000000"/>
          <w:szCs w:val="24"/>
        </w:rPr>
        <w:tab/>
      </w:r>
      <w:r>
        <w:rPr>
          <w:rFonts w:eastAsia="Times New Roman" w:cs="Times New Roman"/>
          <w:iCs/>
          <w:color w:val="000000"/>
          <w:szCs w:val="24"/>
        </w:rPr>
        <w:tab/>
        <w:t>= 96.17%</w:t>
      </w:r>
    </w:p>
    <w:p w:rsidR="005E6DB3" w:rsidRDefault="005E6DB3" w:rsidP="005E6DB3">
      <w:pPr>
        <w:autoSpaceDE w:val="0"/>
        <w:autoSpaceDN w:val="0"/>
        <w:adjustRightInd w:val="0"/>
        <w:spacing w:before="180" w:after="100" w:afterAutospacing="1" w:line="240" w:lineRule="auto"/>
        <w:rPr>
          <w:rFonts w:eastAsia="Times New Roman" w:cs="Times New Roman"/>
          <w:iCs/>
          <w:color w:val="000000"/>
          <w:szCs w:val="24"/>
        </w:rPr>
      </w:pPr>
    </w:p>
    <w:p w:rsidR="005E6DB3" w:rsidRPr="00645347" w:rsidRDefault="005E6DB3" w:rsidP="005E6DB3">
      <w:pPr>
        <w:autoSpaceDE w:val="0"/>
        <w:autoSpaceDN w:val="0"/>
        <w:adjustRightInd w:val="0"/>
        <w:spacing w:before="180" w:after="100" w:afterAutospacing="1" w:line="240" w:lineRule="auto"/>
        <w:rPr>
          <w:rFonts w:eastAsia="Times New Roman" w:cs="Times New Roman"/>
          <w:iCs/>
          <w:color w:val="000000"/>
          <w:szCs w:val="24"/>
        </w:rPr>
      </w:pPr>
    </w:p>
    <w:p w:rsidR="00645347" w:rsidRDefault="00645347" w:rsidP="00645347">
      <w:pPr>
        <w:pStyle w:val="ListParagraph"/>
      </w:pPr>
    </w:p>
    <w:sectPr w:rsidR="0064534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3F64" w:rsidRDefault="00013F64" w:rsidP="00013F64">
      <w:pPr>
        <w:spacing w:after="0" w:line="240" w:lineRule="auto"/>
      </w:pPr>
      <w:r>
        <w:separator/>
      </w:r>
    </w:p>
  </w:endnote>
  <w:endnote w:type="continuationSeparator" w:id="0">
    <w:p w:rsidR="00013F64" w:rsidRDefault="00013F64" w:rsidP="00013F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3F64" w:rsidRDefault="00013F64" w:rsidP="00013F64">
      <w:pPr>
        <w:spacing w:after="0" w:line="240" w:lineRule="auto"/>
      </w:pPr>
      <w:r>
        <w:separator/>
      </w:r>
    </w:p>
  </w:footnote>
  <w:footnote w:type="continuationSeparator" w:id="0">
    <w:p w:rsidR="00013F64" w:rsidRDefault="00013F64" w:rsidP="00013F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5025913"/>
      <w:docPartObj>
        <w:docPartGallery w:val="Page Numbers (Top of Page)"/>
        <w:docPartUnique/>
      </w:docPartObj>
    </w:sdtPr>
    <w:sdtEndPr>
      <w:rPr>
        <w:noProof/>
      </w:rPr>
    </w:sdtEndPr>
    <w:sdtContent>
      <w:p w:rsidR="00013F64" w:rsidRDefault="00013F64">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013F64" w:rsidRDefault="00013F6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35B27"/>
    <w:multiLevelType w:val="hybridMultilevel"/>
    <w:tmpl w:val="5CDA98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3E0A22"/>
    <w:multiLevelType w:val="hybridMultilevel"/>
    <w:tmpl w:val="165AD2AC"/>
    <w:lvl w:ilvl="0" w:tplc="D5DCD7CA">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3MLOwMDY3NDE0NDBX0lEKTi0uzszPAykwrAUAMg5HcCwAAAA="/>
  </w:docVars>
  <w:rsids>
    <w:rsidRoot w:val="008E37FA"/>
    <w:rsid w:val="00013F64"/>
    <w:rsid w:val="001868F8"/>
    <w:rsid w:val="001B3477"/>
    <w:rsid w:val="002F6C42"/>
    <w:rsid w:val="004F56BF"/>
    <w:rsid w:val="005D567A"/>
    <w:rsid w:val="005E6DB3"/>
    <w:rsid w:val="00645347"/>
    <w:rsid w:val="007607EF"/>
    <w:rsid w:val="008E37FA"/>
    <w:rsid w:val="009E348C"/>
    <w:rsid w:val="00B817BF"/>
    <w:rsid w:val="00CD17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4EFD8"/>
  <w15:chartTrackingRefBased/>
  <w15:docId w15:val="{744485F1-C056-467C-AC45-369558473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3477"/>
    <w:pPr>
      <w:ind w:left="720"/>
      <w:contextualSpacing/>
    </w:pPr>
  </w:style>
  <w:style w:type="character" w:styleId="PlaceholderText">
    <w:name w:val="Placeholder Text"/>
    <w:basedOn w:val="DefaultParagraphFont"/>
    <w:uiPriority w:val="99"/>
    <w:semiHidden/>
    <w:rsid w:val="005D567A"/>
    <w:rPr>
      <w:color w:val="808080"/>
    </w:rPr>
  </w:style>
  <w:style w:type="paragraph" w:styleId="Header">
    <w:name w:val="header"/>
    <w:basedOn w:val="Normal"/>
    <w:link w:val="HeaderChar"/>
    <w:uiPriority w:val="99"/>
    <w:unhideWhenUsed/>
    <w:rsid w:val="00013F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3F64"/>
  </w:style>
  <w:style w:type="paragraph" w:styleId="Footer">
    <w:name w:val="footer"/>
    <w:basedOn w:val="Normal"/>
    <w:link w:val="FooterChar"/>
    <w:uiPriority w:val="99"/>
    <w:unhideWhenUsed/>
    <w:rsid w:val="00013F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3F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588</Words>
  <Characters>3356</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2020-11-24T16:24:00Z</dcterms:created>
  <dcterms:modified xsi:type="dcterms:W3CDTF">2020-11-24T16:24:00Z</dcterms:modified>
</cp:coreProperties>
</file>